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both"/>
        <w:rPr>
          <w:rFonts w:ascii="Times New Roman" w:hAnsi="Times New Roman"/>
          <w:b/>
          <w:sz w:val="28"/>
          <w:szCs w:val="28"/>
        </w:rPr>
      </w:pPr>
      <w:r>
        <w:rPr>
          <w:rFonts w:hint="eastAsia" w:ascii="Times New Roman"/>
          <w:b/>
          <w:sz w:val="28"/>
          <w:szCs w:val="28"/>
        </w:rPr>
        <w:t>东莞</w:t>
      </w:r>
      <w:r>
        <w:rPr>
          <w:rFonts w:hint="eastAsia" w:ascii="Times New Roman"/>
          <w:b/>
          <w:sz w:val="28"/>
          <w:szCs w:val="28"/>
          <w:lang w:eastAsia="zh-CN"/>
        </w:rPr>
        <w:t>和普创电子科技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5</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w:t>
      </w:r>
      <w:r>
        <w:rPr>
          <w:rFonts w:hint="eastAsia" w:ascii="Times New Roman"/>
          <w:sz w:val="24"/>
          <w:szCs w:val="24"/>
          <w:lang w:eastAsia="zh-CN"/>
        </w:rPr>
        <w:t>和普创电子科技</w:t>
      </w:r>
      <w:r>
        <w:rPr>
          <w:rFonts w:hint="eastAsia" w:ascii="Times New Roman"/>
          <w:sz w:val="24"/>
          <w:szCs w:val="24"/>
        </w:rPr>
        <w:t>有限公司根据东莞</w:t>
      </w:r>
      <w:r>
        <w:rPr>
          <w:rFonts w:hint="eastAsia" w:ascii="Times New Roman"/>
          <w:sz w:val="24"/>
          <w:szCs w:val="24"/>
          <w:lang w:eastAsia="zh-CN"/>
        </w:rPr>
        <w:t>和普创电子科技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w:t>
      </w:r>
      <w:r>
        <w:rPr>
          <w:rFonts w:hint="eastAsia" w:cs="Times New Roman"/>
          <w:lang w:eastAsia="zh-CN"/>
        </w:rPr>
        <w:t>和普创电子科技</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东莞市虎门镇路东新园北二路</w:t>
      </w:r>
      <w:r>
        <w:rPr>
          <w:rFonts w:hint="eastAsia" w:cs="Times New Roman"/>
          <w:color w:val="000000"/>
          <w:lang w:val="en-US" w:eastAsia="zh-CN"/>
        </w:rPr>
        <w:t>6号1栋201室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43.57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27.14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w:t>
      </w:r>
      <w:r>
        <w:rPr>
          <w:rFonts w:cs="Times New Roman"/>
        </w:rPr>
        <w:t>0</w:t>
      </w:r>
      <w:r>
        <w:rPr>
          <w:rFonts w:hint="eastAsia" w:cs="Times New Roman"/>
        </w:rPr>
        <w:t>万元，设有员工</w:t>
      </w:r>
      <w:r>
        <w:rPr>
          <w:rFonts w:hint="eastAsia" w:cs="Times New Roman"/>
          <w:lang w:val="en-US" w:eastAsia="zh-CN"/>
        </w:rPr>
        <w:t>30</w:t>
      </w:r>
      <w:r>
        <w:rPr>
          <w:rFonts w:hint="eastAsia" w:cs="Times New Roman"/>
        </w:rPr>
        <w:t>人，主要</w:t>
      </w:r>
      <w:r>
        <w:rPr>
          <w:rFonts w:hint="eastAsia" w:cs="Times New Roman"/>
          <w:lang w:eastAsia="zh-CN"/>
        </w:rPr>
        <w:t>从事</w:t>
      </w:r>
      <w:r>
        <w:rPr>
          <w:rFonts w:hint="eastAsia" w:cs="Times New Roman"/>
          <w:lang w:val="en-US" w:eastAsia="zh-CN"/>
        </w:rPr>
        <w:t>PCBA贴片的加工生产</w:t>
      </w:r>
      <w:r>
        <w:rPr>
          <w:rFonts w:hint="eastAsia" w:cs="Times New Roman"/>
        </w:rPr>
        <w:t>，年</w:t>
      </w:r>
      <w:r>
        <w:rPr>
          <w:rFonts w:hint="eastAsia" w:cs="Times New Roman"/>
          <w:lang w:eastAsia="zh-CN"/>
        </w:rPr>
        <w:t>产</w:t>
      </w:r>
      <w:r>
        <w:rPr>
          <w:rFonts w:hint="eastAsia" w:cs="Times New Roman"/>
          <w:lang w:val="en-US" w:eastAsia="zh-CN"/>
        </w:rPr>
        <w:t>PCBA贴片12万片</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w:t>
      </w:r>
      <w:r>
        <w:rPr>
          <w:rFonts w:hint="eastAsia" w:cs="Times New Roman"/>
          <w:lang w:eastAsia="zh-CN"/>
        </w:rPr>
        <w:t>和普创电子科技</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8</w:t>
      </w:r>
      <w:r>
        <w:rPr>
          <w:rFonts w:hint="eastAsia" w:cs="Times New Roman"/>
          <w:color w:val="000000"/>
        </w:rPr>
        <w:t>月委托</w:t>
      </w:r>
      <w:r>
        <w:rPr>
          <w:rFonts w:hint="eastAsia" w:cs="Times New Roman"/>
          <w:color w:val="000000"/>
          <w:lang w:eastAsia="zh-CN"/>
        </w:rPr>
        <w:t>东莞市华东</w:t>
      </w:r>
      <w:bookmarkStart w:id="0" w:name="_GoBack"/>
      <w:bookmarkEnd w:id="0"/>
      <w:r>
        <w:rPr>
          <w:rFonts w:hint="eastAsia" w:cs="Times New Roman"/>
          <w:color w:val="000000"/>
          <w:lang w:eastAsia="zh-CN"/>
        </w:rPr>
        <w:t>环保设备</w:t>
      </w:r>
      <w:r>
        <w:rPr>
          <w:rFonts w:hint="eastAsia" w:hAnsi="宋体" w:cs="Times New Roman"/>
          <w:bCs/>
          <w:color w:val="000000"/>
        </w:rPr>
        <w:t>有限公司</w:t>
      </w:r>
      <w:r>
        <w:rPr>
          <w:rFonts w:hint="eastAsia" w:cs="Times New Roman"/>
          <w:color w:val="000000"/>
        </w:rPr>
        <w:t>编制了《东莞</w:t>
      </w:r>
      <w:r>
        <w:rPr>
          <w:rFonts w:hint="eastAsia" w:cs="Times New Roman"/>
          <w:color w:val="000000"/>
          <w:lang w:eastAsia="zh-CN"/>
        </w:rPr>
        <w:t>和普创电子科技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16385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200</w:t>
      </w:r>
      <w:r>
        <w:rPr>
          <w:rFonts w:hint="eastAsia" w:ascii="Times New Roman"/>
          <w:sz w:val="24"/>
        </w:rPr>
        <w:t>万元，其中环保投资为</w:t>
      </w:r>
      <w:r>
        <w:rPr>
          <w:rFonts w:hint="eastAsia" w:ascii="Times New Roman" w:hAnsi="Times New Roman"/>
          <w:sz w:val="24"/>
          <w:lang w:val="en-US" w:eastAsia="zh-CN"/>
        </w:rPr>
        <w:t>6</w:t>
      </w:r>
      <w:r>
        <w:rPr>
          <w:rFonts w:hint="eastAsia" w:ascii="Times New Roman"/>
          <w:sz w:val="24"/>
        </w:rPr>
        <w:t>万元，占总投资的</w:t>
      </w:r>
      <w:r>
        <w:rPr>
          <w:rFonts w:hint="eastAsia" w:ascii="Times New Roman" w:hAnsi="Times New Roman"/>
          <w:sz w:val="24"/>
          <w:lang w:val="en-US" w:eastAsia="zh-CN"/>
        </w:rPr>
        <w:t>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回流焊、补焊工序产生的废气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“活性炭吸附装置”</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高空排放，排放执行广东省《大气污染物排放限值</w:t>
      </w:r>
      <w:r>
        <w:rPr>
          <w:rFonts w:hint="eastAsia" w:ascii="宋体" w:hAnsi="宋体" w:cs="宋体"/>
          <w:sz w:val="24"/>
          <w:szCs w:val="24"/>
          <w:lang w:eastAsia="zh-CN"/>
        </w:rPr>
        <w:t>》</w:t>
      </w:r>
      <w:r>
        <w:rPr>
          <w:rFonts w:ascii="宋体" w:hAnsi="宋体" w:eastAsia="宋体" w:cs="宋体"/>
          <w:sz w:val="24"/>
          <w:szCs w:val="24"/>
        </w:rPr>
        <w:t>(DB44/27-2001)第二时段二级标准。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SP20200417（1015）-01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回流焊、补焊工序产生的废气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“活性炭吸附装置”</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高空排放，排放</w:t>
      </w:r>
      <w:r>
        <w:rPr>
          <w:rFonts w:hint="eastAsia" w:ascii="宋体" w:hAnsi="宋体" w:cs="宋体"/>
          <w:sz w:val="24"/>
          <w:szCs w:val="24"/>
          <w:lang w:eastAsia="zh-CN"/>
        </w:rPr>
        <w:t>达到</w:t>
      </w:r>
      <w:r>
        <w:rPr>
          <w:rFonts w:ascii="宋体" w:hAnsi="宋体" w:eastAsia="宋体" w:cs="宋体"/>
          <w:sz w:val="24"/>
          <w:szCs w:val="24"/>
        </w:rPr>
        <w:t>广东省《大气污染物排放限值</w:t>
      </w:r>
      <w:r>
        <w:rPr>
          <w:rFonts w:hint="eastAsia" w:ascii="宋体" w:hAnsi="宋体" w:cs="宋体"/>
          <w:sz w:val="24"/>
          <w:szCs w:val="24"/>
          <w:lang w:eastAsia="zh-CN"/>
        </w:rPr>
        <w:t>》</w:t>
      </w:r>
      <w:r>
        <w:rPr>
          <w:rFonts w:ascii="宋体" w:hAnsi="宋体" w:eastAsia="宋体" w:cs="宋体"/>
          <w:sz w:val="24"/>
          <w:szCs w:val="24"/>
        </w:rPr>
        <w:t>(DB44/27-2001)第二时段二级标准。</w:t>
      </w:r>
      <w:r>
        <w:rPr>
          <w:rFonts w:hint="eastAsia" w:ascii="Times New Roman" w:hAnsi="Times New Roman"/>
          <w:sz w:val="24"/>
          <w:szCs w:val="24"/>
        </w:rPr>
        <w:t>见</w:t>
      </w:r>
      <w:r>
        <w:rPr>
          <w:rFonts w:hint="eastAsia" w:ascii="Times New Roman" w:hAnsi="Times New Roman"/>
          <w:sz w:val="24"/>
          <w:szCs w:val="24"/>
          <w:lang w:eastAsia="zh-CN"/>
        </w:rPr>
        <w:t>检</w:t>
      </w:r>
      <w:r>
        <w:rPr>
          <w:rFonts w:hint="eastAsia" w:ascii="Times New Roman" w:hAnsi="Times New Roman"/>
          <w:sz w:val="24"/>
          <w:szCs w:val="24"/>
        </w:rPr>
        <w:t>测报告</w:t>
      </w:r>
      <w:r>
        <w:rPr>
          <w:rFonts w:hint="eastAsia" w:ascii="Times New Roman" w:hAnsi="Times New Roman"/>
          <w:sz w:val="24"/>
          <w:szCs w:val="24"/>
          <w:lang w:eastAsia="zh-CN"/>
        </w:rPr>
        <w:t>编号：</w:t>
      </w:r>
      <w:r>
        <w:rPr>
          <w:rFonts w:hint="eastAsia" w:ascii="Times New Roman" w:hAnsi="Times New Roman"/>
          <w:sz w:val="24"/>
          <w:szCs w:val="24"/>
          <w:lang w:val="en-US" w:eastAsia="zh-CN"/>
        </w:rPr>
        <w:t>SP20200417（1015）-01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w:t>
      </w:r>
      <w:r>
        <w:rPr>
          <w:rFonts w:hint="eastAsia" w:ascii="Times New Roman" w:hAnsi="Times New Roman"/>
          <w:sz w:val="24"/>
          <w:szCs w:val="24"/>
          <w:lang w:eastAsia="zh-CN"/>
        </w:rPr>
        <w:t>检</w:t>
      </w:r>
      <w:r>
        <w:rPr>
          <w:rFonts w:hint="eastAsia" w:ascii="Times New Roman" w:hAnsi="Times New Roman"/>
          <w:sz w:val="24"/>
          <w:szCs w:val="24"/>
        </w:rPr>
        <w:t>测报告</w:t>
      </w:r>
      <w:r>
        <w:rPr>
          <w:rFonts w:hint="eastAsia" w:ascii="Times New Roman" w:hAnsi="Times New Roman"/>
          <w:sz w:val="24"/>
          <w:szCs w:val="24"/>
          <w:lang w:eastAsia="zh-CN"/>
        </w:rPr>
        <w:t>编号：</w:t>
      </w:r>
      <w:r>
        <w:rPr>
          <w:rFonts w:hint="eastAsia" w:ascii="Times New Roman" w:hAnsi="Times New Roman"/>
          <w:sz w:val="24"/>
          <w:szCs w:val="24"/>
          <w:lang w:val="en-US" w:eastAsia="zh-CN"/>
        </w:rPr>
        <w:t>SP20200417（1015）-01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东莞和普创电子科技有限公司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w:t>
      </w:r>
      <w:r>
        <w:rPr>
          <w:rFonts w:hint="eastAsia" w:ascii="Times New Roman" w:hAnsi="Times New Roman"/>
          <w:sz w:val="24"/>
          <w:szCs w:val="24"/>
          <w:lang w:eastAsia="zh-CN"/>
        </w:rPr>
        <w:t>和普创电子科技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05-6</w:t>
      </w: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w:t>
      </w:r>
      <w:r>
        <w:rPr>
          <w:rFonts w:hint="eastAsia" w:ascii="Times New Roman" w:hAnsi="Times New Roman"/>
          <w:b/>
          <w:sz w:val="28"/>
          <w:szCs w:val="28"/>
          <w:lang w:eastAsia="zh-CN"/>
        </w:rPr>
        <w:t>和普创电子科技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4D56ECA"/>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7822178"/>
    <w:rsid w:val="19627BC8"/>
    <w:rsid w:val="1A2A0674"/>
    <w:rsid w:val="1AFD3DF1"/>
    <w:rsid w:val="1B2025A9"/>
    <w:rsid w:val="22C43CA5"/>
    <w:rsid w:val="253A7A7C"/>
    <w:rsid w:val="26547E6C"/>
    <w:rsid w:val="28FE0F04"/>
    <w:rsid w:val="2A4A127F"/>
    <w:rsid w:val="2CC47CD2"/>
    <w:rsid w:val="2D686495"/>
    <w:rsid w:val="2EB55303"/>
    <w:rsid w:val="2F721B86"/>
    <w:rsid w:val="320469C9"/>
    <w:rsid w:val="34313947"/>
    <w:rsid w:val="36027ECC"/>
    <w:rsid w:val="39223B63"/>
    <w:rsid w:val="39D75F5B"/>
    <w:rsid w:val="3A914185"/>
    <w:rsid w:val="3B885DD3"/>
    <w:rsid w:val="3F3573BE"/>
    <w:rsid w:val="406B0E51"/>
    <w:rsid w:val="431026E4"/>
    <w:rsid w:val="43F8288A"/>
    <w:rsid w:val="45662F33"/>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2020-05-15T00:31:09Z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