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石拓塑胶制品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29</w:t>
      </w:r>
      <w:r>
        <w:rPr>
          <w:rFonts w:hint="eastAsia" w:ascii="Times New Roman"/>
          <w:sz w:val="24"/>
          <w:szCs w:val="24"/>
        </w:rPr>
        <w:t>日东莞市</w:t>
      </w:r>
      <w:r>
        <w:rPr>
          <w:rFonts w:hint="eastAsia" w:ascii="Times New Roman"/>
          <w:sz w:val="24"/>
          <w:szCs w:val="24"/>
          <w:lang w:eastAsia="zh-CN"/>
        </w:rPr>
        <w:t>石拓塑胶制品</w:t>
      </w:r>
      <w:r>
        <w:rPr>
          <w:rFonts w:hint="eastAsia" w:ascii="Times New Roman"/>
          <w:sz w:val="24"/>
          <w:szCs w:val="24"/>
        </w:rPr>
        <w:t>有限公</w:t>
      </w:r>
      <w:r>
        <w:rPr>
          <w:rFonts w:hint="eastAsia" w:ascii="Times New Roman"/>
          <w:i w:val="0"/>
          <w:iCs w:val="0"/>
          <w:sz w:val="24"/>
          <w:szCs w:val="24"/>
          <w:lang w:eastAsia="zh-CN"/>
        </w:rPr>
        <w:t>司</w:t>
      </w:r>
      <w:r>
        <w:rPr>
          <w:rFonts w:hint="eastAsia" w:ascii="Times New Roman"/>
          <w:sz w:val="24"/>
          <w:szCs w:val="24"/>
        </w:rPr>
        <w:t>根据东莞市</w:t>
      </w:r>
      <w:r>
        <w:rPr>
          <w:rFonts w:hint="eastAsia" w:ascii="Times New Roman"/>
          <w:sz w:val="24"/>
          <w:szCs w:val="24"/>
          <w:lang w:eastAsia="zh-CN"/>
        </w:rPr>
        <w:t>石拓塑胶制品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石拓塑胶制品</w:t>
      </w:r>
      <w:r>
        <w:rPr>
          <w:rFonts w:hint="eastAsia" w:cs="Times New Roman"/>
        </w:rPr>
        <w:t>有限公司位</w:t>
      </w:r>
      <w:r>
        <w:rPr>
          <w:rFonts w:hint="eastAsia" w:cs="Times New Roman"/>
          <w:lang w:eastAsia="zh-CN"/>
        </w:rPr>
        <w:t>广东省</w:t>
      </w:r>
      <w:r>
        <w:rPr>
          <w:rFonts w:hint="eastAsia" w:cs="Times New Roman"/>
        </w:rPr>
        <w:t>于</w:t>
      </w:r>
      <w:r>
        <w:rPr>
          <w:rFonts w:hint="eastAsia" w:cs="Times New Roman"/>
          <w:color w:val="000000"/>
          <w:lang w:eastAsia="zh-CN"/>
        </w:rPr>
        <w:t>东莞市虎门镇怀德大埔路</w:t>
      </w:r>
      <w:r>
        <w:rPr>
          <w:rFonts w:hint="eastAsia" w:cs="Times New Roman"/>
          <w:color w:val="000000"/>
          <w:lang w:val="en-US" w:eastAsia="zh-CN"/>
        </w:rPr>
        <w:t>6号401室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7.95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31.95</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从事塑胶配件的加工生产</w:t>
      </w:r>
      <w:r>
        <w:rPr>
          <w:rFonts w:hint="eastAsia" w:cs="Times New Roman"/>
        </w:rPr>
        <w:t>，年</w:t>
      </w:r>
      <w:r>
        <w:rPr>
          <w:rFonts w:hint="eastAsia" w:cs="Times New Roman"/>
          <w:lang w:eastAsia="zh-CN"/>
        </w:rPr>
        <w:t>产量为</w:t>
      </w:r>
      <w:r>
        <w:rPr>
          <w:rFonts w:hint="eastAsia" w:cs="Times New Roman"/>
          <w:lang w:val="en-US" w:eastAsia="zh-CN"/>
        </w:rPr>
        <w:t>24万个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石拓塑胶制品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石拓塑胶制品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19888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4.5</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一期项目设备详情（附表）</w:t>
      </w:r>
    </w:p>
    <w:tbl>
      <w:tblPr>
        <w:tblStyle w:val="9"/>
        <w:tblW w:w="9075"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5"/>
        <w:gridCol w:w="1095"/>
        <w:gridCol w:w="1245"/>
        <w:gridCol w:w="2160"/>
        <w:gridCol w:w="196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4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6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未验收设备数量</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混料机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9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9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7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09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9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19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3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台钻</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80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24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6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230"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SPJC20191226001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SPJC20191226001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SPJC20191226001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东莞市石拓塑胶制品有限公司</w:t>
      </w:r>
      <w:bookmarkStart w:id="0" w:name="_GoBack"/>
      <w:bookmarkEnd w:id="0"/>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一期项目不从事夜间生产，如若项目需从事夜间生产，再申报夜间噪音达标验收。一期项目因设备未回齐，未引进设备有（注塑机</w:t>
      </w:r>
      <w:r>
        <w:rPr>
          <w:rFonts w:hint="eastAsia" w:ascii="Times New Roman" w:hAnsi="Times New Roman"/>
          <w:sz w:val="24"/>
          <w:szCs w:val="24"/>
          <w:lang w:val="en-US" w:eastAsia="zh-CN"/>
        </w:rPr>
        <w:t>4台、烘料机4台、碎料机2台</w:t>
      </w:r>
      <w:r>
        <w:rPr>
          <w:rFonts w:hint="eastAsia" w:ascii="Times New Roman" w:hAnsi="Times New Roman"/>
          <w:sz w:val="24"/>
          <w:szCs w:val="24"/>
          <w:lang w:eastAsia="zh-CN"/>
        </w:rPr>
        <w:t>）暂不验收，待设备回齐验收再向贵局申请二次验收。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石拓塑胶制品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石拓塑胶制品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pPr w:leftFromText="180" w:rightFromText="180" w:vertAnchor="text" w:horzAnchor="page" w:tblpX="1465" w:tblpY="276"/>
        <w:tblOverlap w:val="never"/>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2032"/>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2032"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305"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2032"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305" w:type="dxa"/>
            <w:vMerge w:val="continue"/>
            <w:vAlign w:val="center"/>
          </w:tcPr>
          <w:p>
            <w:pPr>
              <w:spacing w:line="360" w:lineRule="auto"/>
              <w:jc w:val="center"/>
              <w:rPr>
                <w:rFonts w:ascii="Times New Roman" w:hAnsi="Times New Roman"/>
                <w:sz w:val="24"/>
                <w:szCs w:val="24"/>
              </w:rPr>
            </w:pPr>
          </w:p>
        </w:tc>
        <w:tc>
          <w:tcPr>
            <w:tcW w:w="2032"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305"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2032"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305"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2032"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30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2032"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5A407D"/>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1E7D7C46"/>
    <w:rsid w:val="1EB31C74"/>
    <w:rsid w:val="22C43CA5"/>
    <w:rsid w:val="25130BA2"/>
    <w:rsid w:val="253A7A7C"/>
    <w:rsid w:val="26547E6C"/>
    <w:rsid w:val="28FE0F04"/>
    <w:rsid w:val="29F34715"/>
    <w:rsid w:val="2CC47CD2"/>
    <w:rsid w:val="2D686495"/>
    <w:rsid w:val="2EB55303"/>
    <w:rsid w:val="2F721B86"/>
    <w:rsid w:val="34313947"/>
    <w:rsid w:val="36027ECC"/>
    <w:rsid w:val="39223B63"/>
    <w:rsid w:val="39D75F5B"/>
    <w:rsid w:val="3A914185"/>
    <w:rsid w:val="3B885DD3"/>
    <w:rsid w:val="3D727D7C"/>
    <w:rsid w:val="3DE152DC"/>
    <w:rsid w:val="3F3573BE"/>
    <w:rsid w:val="406B0E51"/>
    <w:rsid w:val="411D6FAF"/>
    <w:rsid w:val="416B1984"/>
    <w:rsid w:val="431026E4"/>
    <w:rsid w:val="43F8288A"/>
    <w:rsid w:val="475C30FD"/>
    <w:rsid w:val="47733491"/>
    <w:rsid w:val="48C519DE"/>
    <w:rsid w:val="4AD63029"/>
    <w:rsid w:val="4D925BF8"/>
    <w:rsid w:val="53177114"/>
    <w:rsid w:val="57232187"/>
    <w:rsid w:val="582E11CE"/>
    <w:rsid w:val="59971B00"/>
    <w:rsid w:val="5A242D9F"/>
    <w:rsid w:val="5D5242FD"/>
    <w:rsid w:val="60ED1601"/>
    <w:rsid w:val="63B50DE9"/>
    <w:rsid w:val="67486874"/>
    <w:rsid w:val="67D61337"/>
    <w:rsid w:val="6E801591"/>
    <w:rsid w:val="6ED22FFA"/>
    <w:rsid w:val="70CB01F1"/>
    <w:rsid w:val="710961DF"/>
    <w:rsid w:val="711C32AE"/>
    <w:rsid w:val="71F3427A"/>
    <w:rsid w:val="734A210C"/>
    <w:rsid w:val="738A2110"/>
    <w:rsid w:val="74426503"/>
    <w:rsid w:val="76232E78"/>
    <w:rsid w:val="78AD7F10"/>
    <w:rsid w:val="79553AA7"/>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2020-01-09T01:44:29Z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