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永格旭电机</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w:t>
      </w:r>
      <w:r>
        <w:rPr>
          <w:rFonts w:hint="eastAsia" w:ascii="Times New Roman"/>
          <w:sz w:val="24"/>
          <w:szCs w:val="24"/>
        </w:rPr>
        <w:t>月</w:t>
      </w:r>
      <w:r>
        <w:rPr>
          <w:rFonts w:hint="eastAsia" w:ascii="Times New Roman"/>
          <w:sz w:val="24"/>
          <w:szCs w:val="24"/>
          <w:lang w:val="en-US" w:eastAsia="zh-CN"/>
        </w:rPr>
        <w:t>2</w:t>
      </w:r>
      <w:r>
        <w:rPr>
          <w:rFonts w:hint="eastAsia" w:ascii="Times New Roman"/>
          <w:sz w:val="24"/>
          <w:szCs w:val="24"/>
        </w:rPr>
        <w:t>日东莞市</w:t>
      </w:r>
      <w:r>
        <w:rPr>
          <w:rFonts w:hint="eastAsia" w:ascii="Times New Roman"/>
          <w:sz w:val="24"/>
          <w:szCs w:val="24"/>
          <w:lang w:eastAsia="zh-CN"/>
        </w:rPr>
        <w:t>永格旭电机</w:t>
      </w:r>
      <w:r>
        <w:rPr>
          <w:rFonts w:hint="eastAsia" w:ascii="Times New Roman"/>
          <w:sz w:val="24"/>
          <w:szCs w:val="24"/>
        </w:rPr>
        <w:t>有限公司根据东莞市</w:t>
      </w:r>
      <w:r>
        <w:rPr>
          <w:rFonts w:hint="eastAsia" w:ascii="Times New Roman"/>
          <w:sz w:val="24"/>
          <w:szCs w:val="24"/>
          <w:lang w:eastAsia="zh-CN"/>
        </w:rPr>
        <w:t>永格旭电机</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永格旭电机</w:t>
      </w:r>
      <w:r>
        <w:rPr>
          <w:rFonts w:hint="eastAsia" w:cs="Times New Roman"/>
        </w:rPr>
        <w:t>有限公司位于</w:t>
      </w:r>
      <w:r>
        <w:rPr>
          <w:rFonts w:hint="eastAsia" w:cs="Times New Roman"/>
          <w:color w:val="000000"/>
          <w:lang w:eastAsia="zh-CN"/>
        </w:rPr>
        <w:t>东莞市虎门镇怀德社区新沙埔四方园新兴路</w:t>
      </w:r>
      <w:r>
        <w:rPr>
          <w:rFonts w:hint="eastAsia" w:cs="Times New Roman"/>
          <w:color w:val="000000"/>
          <w:lang w:val="en-US" w:eastAsia="zh-CN"/>
        </w:rPr>
        <w:t>1号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58.26</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57.59</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3200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7000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w:t>
      </w:r>
      <w:r>
        <w:rPr>
          <w:rFonts w:cs="Times New Roman"/>
        </w:rPr>
        <w:t>0</w:t>
      </w:r>
      <w:r>
        <w:rPr>
          <w:rFonts w:hint="eastAsia" w:cs="Times New Roman"/>
        </w:rPr>
        <w:t>万元，设有员工</w:t>
      </w:r>
      <w:r>
        <w:rPr>
          <w:rFonts w:hint="eastAsia" w:cs="Times New Roman"/>
          <w:lang w:val="en-US" w:eastAsia="zh-CN"/>
        </w:rPr>
        <w:t>150</w:t>
      </w:r>
      <w:r>
        <w:rPr>
          <w:rFonts w:hint="eastAsia" w:cs="Times New Roman"/>
        </w:rPr>
        <w:t>人，主要</w:t>
      </w:r>
      <w:r>
        <w:rPr>
          <w:rFonts w:hint="eastAsia" w:cs="Times New Roman"/>
          <w:lang w:eastAsia="zh-CN"/>
        </w:rPr>
        <w:t>加工生产微型电机</w:t>
      </w:r>
      <w:r>
        <w:rPr>
          <w:rFonts w:hint="eastAsia" w:cs="Times New Roman"/>
        </w:rPr>
        <w:t>，年</w:t>
      </w:r>
      <w:r>
        <w:rPr>
          <w:rFonts w:hint="eastAsia" w:cs="Times New Roman"/>
          <w:lang w:eastAsia="zh-CN"/>
        </w:rPr>
        <w:t>加工生产微型电机</w:t>
      </w:r>
      <w:r>
        <w:rPr>
          <w:rFonts w:hint="eastAsia" w:cs="Times New Roman"/>
          <w:lang w:val="en-US" w:eastAsia="zh-CN"/>
        </w:rPr>
        <w:t>400万个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永格旭电机</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07</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永格旭电机</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16593</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8</w:t>
      </w:r>
      <w:r>
        <w:rPr>
          <w:rFonts w:hint="eastAsia" w:ascii="Times New Roman"/>
          <w:sz w:val="24"/>
        </w:rPr>
        <w:t>万元，占总投资的</w:t>
      </w:r>
      <w:r>
        <w:rPr>
          <w:rFonts w:hint="eastAsia" w:ascii="Times New Roman" w:hAnsi="Times New Roman"/>
          <w:sz w:val="24"/>
          <w:lang w:val="en-US" w:eastAsia="zh-CN"/>
        </w:rPr>
        <w:t>8</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浸漆、滴漆、烘烤工序设置在密闭车间内，产生的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引至</w:t>
      </w:r>
      <w:r>
        <w:rPr>
          <w:rFonts w:ascii="宋体" w:hAnsi="宋体" w:eastAsia="宋体" w:cs="宋体"/>
          <w:sz w:val="24"/>
          <w:szCs w:val="24"/>
        </w:rPr>
        <w:t>高空排放，产生的</w:t>
      </w:r>
      <w:r>
        <w:rPr>
          <w:rFonts w:hint="eastAsia" w:ascii="宋体" w:hAnsi="宋体" w:cs="宋体"/>
          <w:sz w:val="24"/>
          <w:szCs w:val="24"/>
          <w:lang w:eastAsia="zh-CN"/>
        </w:rPr>
        <w:t>有机</w:t>
      </w:r>
      <w:r>
        <w:rPr>
          <w:rFonts w:ascii="宋体" w:hAnsi="宋体" w:eastAsia="宋体" w:cs="宋体"/>
          <w:sz w:val="24"/>
          <w:szCs w:val="24"/>
        </w:rPr>
        <w:t>废气排放执行广东省 《家具制造行业挥发性有机化合物排放标准》（DB44/814-2010）第Ⅱ时段排气筒限值；焊锡、点焊工序产生的废气经</w:t>
      </w:r>
      <w:r>
        <w:rPr>
          <w:rFonts w:hint="eastAsia" w:ascii="宋体" w:hAnsi="宋体" w:cs="宋体"/>
          <w:sz w:val="24"/>
          <w:szCs w:val="24"/>
          <w:lang w:eastAsia="zh-CN"/>
        </w:rPr>
        <w:t>集气装置</w:t>
      </w:r>
      <w:r>
        <w:rPr>
          <w:rFonts w:ascii="宋体" w:hAnsi="宋体" w:eastAsia="宋体" w:cs="宋体"/>
          <w:sz w:val="24"/>
          <w:szCs w:val="24"/>
        </w:rPr>
        <w:t>收集后</w:t>
      </w:r>
      <w:r>
        <w:rPr>
          <w:rFonts w:hint="eastAsia" w:ascii="宋体" w:hAnsi="宋体" w:cs="宋体"/>
          <w:sz w:val="24"/>
          <w:szCs w:val="24"/>
          <w:lang w:eastAsia="zh-CN"/>
        </w:rPr>
        <w:t>由排气筒引至</w:t>
      </w:r>
      <w:r>
        <w:rPr>
          <w:rFonts w:ascii="宋体" w:hAnsi="宋体" w:eastAsia="宋体" w:cs="宋体"/>
          <w:sz w:val="24"/>
          <w:szCs w:val="24"/>
        </w:rPr>
        <w:t>高空排放，废气排放执行广东省《大气污染物排放限值》(DB44/27-2001)第二时段二级标准。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Times New Roman" w:hAnsi="Times New Roman"/>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SPJC20191230003</w:t>
      </w:r>
      <w:r>
        <w:rPr>
          <w:rFonts w:hint="eastAsia" w:ascii="宋体" w:hAnsi="宋体" w:cs="宋体"/>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浸漆、滴漆、烘烤工序设置在密闭车间内，产生的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引至</w:t>
      </w:r>
      <w:r>
        <w:rPr>
          <w:rFonts w:ascii="宋体" w:hAnsi="宋体" w:eastAsia="宋体" w:cs="宋体"/>
          <w:sz w:val="24"/>
          <w:szCs w:val="24"/>
        </w:rPr>
        <w:t>高空排放，产生的</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 《家具制造行业挥发性有机化合物排放标准》（DB44/814-2010）第Ⅱ时段排气筒限值；焊锡、点焊工序产生的废气经</w:t>
      </w:r>
      <w:r>
        <w:rPr>
          <w:rFonts w:hint="eastAsia" w:ascii="宋体" w:hAnsi="宋体" w:cs="宋体"/>
          <w:sz w:val="24"/>
          <w:szCs w:val="24"/>
          <w:lang w:eastAsia="zh-CN"/>
        </w:rPr>
        <w:t>集气装置</w:t>
      </w:r>
      <w:r>
        <w:rPr>
          <w:rFonts w:ascii="宋体" w:hAnsi="宋体" w:eastAsia="宋体" w:cs="宋体"/>
          <w:sz w:val="24"/>
          <w:szCs w:val="24"/>
        </w:rPr>
        <w:t>收集后</w:t>
      </w:r>
      <w:r>
        <w:rPr>
          <w:rFonts w:hint="eastAsia" w:ascii="宋体" w:hAnsi="宋体" w:cs="宋体"/>
          <w:sz w:val="24"/>
          <w:szCs w:val="24"/>
          <w:lang w:eastAsia="zh-CN"/>
        </w:rPr>
        <w:t>由排气筒引至</w:t>
      </w:r>
      <w:r>
        <w:rPr>
          <w:rFonts w:ascii="宋体" w:hAnsi="宋体" w:eastAsia="宋体" w:cs="宋体"/>
          <w:sz w:val="24"/>
          <w:szCs w:val="24"/>
        </w:rPr>
        <w:t>高空排放，废气排放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广东省《大气污染物排放限值》(DB44/27-2001)第二时段二级标准。</w:t>
      </w:r>
      <w:r>
        <w:rPr>
          <w:rFonts w:hint="eastAsia" w:ascii="Times New Roman" w:hAnsi="Times New Roman"/>
          <w:sz w:val="24"/>
          <w:szCs w:val="24"/>
        </w:rPr>
        <w:t>见监测报告</w:t>
      </w:r>
      <w:r>
        <w:rPr>
          <w:rFonts w:hint="eastAsia" w:ascii="Times New Roman" w:hAnsi="Times New Roman"/>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SPJC20191230003</w:t>
      </w:r>
      <w:r>
        <w:rPr>
          <w:rFonts w:hint="eastAsia" w:ascii="宋体" w:hAnsi="宋体" w:cs="宋体"/>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Times New Roman" w:hAnsi="Times New Roman"/>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SPJC20191230003</w:t>
      </w:r>
      <w:r>
        <w:rPr>
          <w:rFonts w:hint="eastAsia" w:ascii="宋体" w:hAnsi="宋体" w:cs="宋体"/>
          <w:sz w:val="24"/>
          <w:szCs w:val="24"/>
          <w:lang w:eastAsia="zh-CN"/>
        </w:rPr>
        <w:t>】号</w:t>
      </w:r>
      <w:bookmarkStart w:id="0" w:name="_GoBack"/>
      <w:bookmarkEnd w:id="0"/>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东莞市永格旭电机有限公司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永格旭电机</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01-2</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永格旭电机</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64A494E"/>
    <w:rsid w:val="07674F44"/>
    <w:rsid w:val="07BD493B"/>
    <w:rsid w:val="095C4067"/>
    <w:rsid w:val="0B50386E"/>
    <w:rsid w:val="0B593A5D"/>
    <w:rsid w:val="0D343BE4"/>
    <w:rsid w:val="0D5C7F34"/>
    <w:rsid w:val="0DDE1527"/>
    <w:rsid w:val="0DE32979"/>
    <w:rsid w:val="0FCE5A89"/>
    <w:rsid w:val="114C068B"/>
    <w:rsid w:val="123D1278"/>
    <w:rsid w:val="12D9070B"/>
    <w:rsid w:val="13201251"/>
    <w:rsid w:val="169C3CE8"/>
    <w:rsid w:val="16CF11AC"/>
    <w:rsid w:val="19627BC8"/>
    <w:rsid w:val="1A2A0674"/>
    <w:rsid w:val="1AFD3DF1"/>
    <w:rsid w:val="1B2025A9"/>
    <w:rsid w:val="1B780A57"/>
    <w:rsid w:val="22C43CA5"/>
    <w:rsid w:val="253A7A7C"/>
    <w:rsid w:val="26547E6C"/>
    <w:rsid w:val="28FE0F04"/>
    <w:rsid w:val="2CC47CD2"/>
    <w:rsid w:val="2D686495"/>
    <w:rsid w:val="2EB55303"/>
    <w:rsid w:val="2F721B86"/>
    <w:rsid w:val="34313947"/>
    <w:rsid w:val="36027ECC"/>
    <w:rsid w:val="361A0CB4"/>
    <w:rsid w:val="39223B63"/>
    <w:rsid w:val="39D75F5B"/>
    <w:rsid w:val="3A914185"/>
    <w:rsid w:val="3B885DD3"/>
    <w:rsid w:val="3F3573BE"/>
    <w:rsid w:val="406B0E51"/>
    <w:rsid w:val="431026E4"/>
    <w:rsid w:val="43F8288A"/>
    <w:rsid w:val="44A73C44"/>
    <w:rsid w:val="48C519DE"/>
    <w:rsid w:val="4AD63029"/>
    <w:rsid w:val="4D925BF8"/>
    <w:rsid w:val="53177114"/>
    <w:rsid w:val="582E11CE"/>
    <w:rsid w:val="59971B00"/>
    <w:rsid w:val="5D5242FD"/>
    <w:rsid w:val="60ED1601"/>
    <w:rsid w:val="63B50DE9"/>
    <w:rsid w:val="65F75562"/>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2020-01-08T03:12:58Z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