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虎门瑞林鑫玩具厂建设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1</w:t>
      </w:r>
      <w:r>
        <w:rPr>
          <w:rFonts w:hint="eastAsia" w:ascii="Times New Roman"/>
          <w:sz w:val="24"/>
          <w:szCs w:val="24"/>
        </w:rPr>
        <w:t>日东莞市</w:t>
      </w:r>
      <w:r>
        <w:rPr>
          <w:rFonts w:hint="eastAsia" w:ascii="Times New Roman"/>
          <w:sz w:val="24"/>
          <w:szCs w:val="24"/>
          <w:lang w:eastAsia="zh-CN"/>
        </w:rPr>
        <w:t>虎门瑞林鑫玩具厂</w:t>
      </w:r>
      <w:r>
        <w:rPr>
          <w:rFonts w:hint="eastAsia" w:ascii="Times New Roman"/>
          <w:sz w:val="24"/>
          <w:szCs w:val="24"/>
        </w:rPr>
        <w:t>根据东莞市</w:t>
      </w:r>
      <w:r>
        <w:rPr>
          <w:rFonts w:hint="eastAsia" w:ascii="Times New Roman"/>
          <w:sz w:val="24"/>
          <w:szCs w:val="24"/>
          <w:lang w:eastAsia="zh-CN"/>
        </w:rPr>
        <w:t>虎门瑞林鑫玩具厂建设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虎门瑞林鑫玩具厂</w:t>
      </w:r>
      <w:r>
        <w:rPr>
          <w:rFonts w:hint="eastAsia" w:cs="Times New Roman"/>
        </w:rPr>
        <w:t>位于</w:t>
      </w:r>
      <w:r>
        <w:rPr>
          <w:rFonts w:hint="eastAsia" w:cs="Times New Roman"/>
          <w:lang w:eastAsia="zh-CN"/>
        </w:rPr>
        <w:t>广东省</w:t>
      </w:r>
      <w:r>
        <w:rPr>
          <w:rFonts w:hint="eastAsia" w:cs="Times New Roman"/>
          <w:color w:val="000000"/>
          <w:lang w:eastAsia="zh-CN"/>
        </w:rPr>
        <w:t>东莞市虎门镇南栅文明路十二巷</w:t>
      </w:r>
      <w:r>
        <w:rPr>
          <w:rFonts w:hint="eastAsia" w:cs="Times New Roman"/>
          <w:color w:val="000000"/>
          <w:lang w:val="en-US" w:eastAsia="zh-CN"/>
        </w:rPr>
        <w:t>4号201室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16.13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38.78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加工生产塑胶产品、五金产品</w:t>
      </w:r>
      <w:r>
        <w:rPr>
          <w:rFonts w:hint="eastAsia" w:cs="Times New Roman"/>
        </w:rPr>
        <w:t>，年</w:t>
      </w:r>
      <w:r>
        <w:rPr>
          <w:rFonts w:hint="eastAsia" w:cs="Times New Roman"/>
          <w:lang w:eastAsia="zh-CN"/>
        </w:rPr>
        <w:t>加工生产塑胶产品</w:t>
      </w:r>
      <w:r>
        <w:rPr>
          <w:rFonts w:hint="eastAsia" w:cs="Times New Roman"/>
          <w:lang w:val="en-US" w:eastAsia="zh-CN"/>
        </w:rPr>
        <w:t>10万件、五金产品10万件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虎门瑞林鑫玩具厂</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虎门瑞林鑫玩具厂</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16583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18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不排放生产性废水。水帘柜废水（5.44t/a）、水喷淋废水（2t/a）经固定的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丝印、移印、烘干工序设置在密闭车间中进行，</w:t>
      </w:r>
      <w:r>
        <w:rPr>
          <w:rFonts w:hint="eastAsia" w:ascii="宋体" w:hAnsi="宋体" w:cs="宋体"/>
          <w:sz w:val="24"/>
          <w:szCs w:val="24"/>
          <w:lang w:eastAsia="zh-CN"/>
        </w:rPr>
        <w:t>并对其产生的有机废气进行收集后经“水喷淋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”处理后由排气筒引至高空排放，</w:t>
      </w:r>
      <w:r>
        <w:rPr>
          <w:rFonts w:ascii="宋体" w:hAnsi="宋体" w:eastAsia="宋体" w:cs="宋体"/>
          <w:sz w:val="24"/>
          <w:szCs w:val="24"/>
        </w:rPr>
        <w:t>喷漆、烘烤产生的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 时段排气筒排放限值；丝印、移印、烘干工序产生的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废气排放执行广东省《印刷行业挥发性有机化合物排放标准》（DB44/815-2010）第II时段排气筒排放限值要求。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20191130002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不排放生产性废水。水帘柜废水（5.44t/a）、水喷淋废水（2t/a）经固定的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w:t>
      </w:r>
      <w:bookmarkStart w:id="0" w:name="_GoBack"/>
      <w:bookmarkEnd w:id="0"/>
      <w:r>
        <w:rPr>
          <w:rFonts w:ascii="宋体" w:hAnsi="宋体" w:eastAsia="宋体" w:cs="宋体"/>
          <w:sz w:val="24"/>
          <w:szCs w:val="24"/>
        </w:rPr>
        <w:t xml:space="preserve">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丝印、移印、烘干工序设置在密闭车间中进行，</w:t>
      </w:r>
      <w:r>
        <w:rPr>
          <w:rFonts w:hint="eastAsia" w:ascii="宋体" w:hAnsi="宋体" w:cs="宋体"/>
          <w:sz w:val="24"/>
          <w:szCs w:val="24"/>
          <w:lang w:eastAsia="zh-CN"/>
        </w:rPr>
        <w:t>并对其产生的有机废气进行收集后经“水喷淋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”处理后由排气筒引至高空排放，</w:t>
      </w:r>
      <w:r>
        <w:rPr>
          <w:rFonts w:ascii="宋体" w:hAnsi="宋体" w:eastAsia="宋体" w:cs="宋体"/>
          <w:sz w:val="24"/>
          <w:szCs w:val="24"/>
        </w:rPr>
        <w:t>喷漆、烘烤产生的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 时段排气筒排放限值；丝印、移印、烘干工序产生的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广东省《印刷行业挥发性有机化合物排放标准》（DB44/815-2010）第II时段排气筒排放限值要求。</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91130002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20191130002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东莞市虎门瑞林鑫玩具厂</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虎门瑞林鑫玩具厂</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12-1</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虎门瑞林鑫玩具厂建设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9230FAD"/>
    <w:rsid w:val="2B6D0C95"/>
    <w:rsid w:val="2CC47CD2"/>
    <w:rsid w:val="2D686495"/>
    <w:rsid w:val="2EB55303"/>
    <w:rsid w:val="2F721B86"/>
    <w:rsid w:val="34313947"/>
    <w:rsid w:val="36027ECC"/>
    <w:rsid w:val="39223B63"/>
    <w:rsid w:val="39D75F5B"/>
    <w:rsid w:val="3A914185"/>
    <w:rsid w:val="3B885DD3"/>
    <w:rsid w:val="3DE14418"/>
    <w:rsid w:val="3F3573BE"/>
    <w:rsid w:val="406B0E51"/>
    <w:rsid w:val="4203465E"/>
    <w:rsid w:val="43A828EB"/>
    <w:rsid w:val="43F8288A"/>
    <w:rsid w:val="443B3ABC"/>
    <w:rsid w:val="47723C10"/>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7FA3FAE"/>
    <w:rsid w:val="78AD7F10"/>
    <w:rsid w:val="7AEF43FB"/>
    <w:rsid w:val="7C40259C"/>
    <w:rsid w:val="7D5F24F3"/>
    <w:rsid w:val="7DCB7DE1"/>
    <w:rsid w:val="7F206111"/>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2019-12-20T10:06:40Z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