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迪卡尔光电科技</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16</w:t>
      </w:r>
      <w:r>
        <w:rPr>
          <w:rFonts w:hint="eastAsia" w:ascii="Times New Roman"/>
          <w:sz w:val="24"/>
          <w:szCs w:val="24"/>
        </w:rPr>
        <w:t>日东莞市</w:t>
      </w:r>
      <w:r>
        <w:rPr>
          <w:rFonts w:hint="eastAsia" w:ascii="Times New Roman"/>
          <w:sz w:val="24"/>
          <w:szCs w:val="24"/>
          <w:lang w:eastAsia="zh-CN"/>
        </w:rPr>
        <w:t>迪卡尔光电科技</w:t>
      </w:r>
      <w:r>
        <w:rPr>
          <w:rFonts w:hint="eastAsia" w:ascii="Times New Roman"/>
          <w:sz w:val="24"/>
          <w:szCs w:val="24"/>
        </w:rPr>
        <w:t>有限公司根据东莞市</w:t>
      </w:r>
      <w:r>
        <w:rPr>
          <w:rFonts w:hint="eastAsia" w:ascii="Times New Roman"/>
          <w:sz w:val="24"/>
          <w:szCs w:val="24"/>
          <w:lang w:eastAsia="zh-CN"/>
        </w:rPr>
        <w:t>迪卡尔光电科技</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迪卡尔光电科技</w:t>
      </w:r>
      <w:r>
        <w:rPr>
          <w:rFonts w:hint="eastAsia" w:cs="Times New Roman"/>
        </w:rPr>
        <w:t>有限公司位于</w:t>
      </w:r>
      <w:r>
        <w:rPr>
          <w:rFonts w:hint="eastAsia" w:cs="Times New Roman"/>
          <w:color w:val="000000"/>
        </w:rPr>
        <w:t>东莞市</w:t>
      </w:r>
      <w:r>
        <w:rPr>
          <w:rFonts w:hint="eastAsia" w:cs="Times New Roman"/>
          <w:color w:val="000000"/>
          <w:lang w:eastAsia="zh-CN"/>
        </w:rPr>
        <w:t>长安镇乌沙社区李屋兴发南路东二街</w:t>
      </w:r>
      <w:r>
        <w:rPr>
          <w:rFonts w:hint="eastAsia" w:cs="Times New Roman"/>
          <w:color w:val="000000"/>
          <w:lang w:val="en-US" w:eastAsia="zh-CN"/>
        </w:rPr>
        <w:t>7号205</w:t>
      </w:r>
      <w:r>
        <w:rPr>
          <w:rFonts w:hint="eastAsia" w:cs="Times New Roman"/>
          <w:bCs/>
          <w:color w:val="000000"/>
        </w:rPr>
        <w:t>（北纬</w:t>
      </w:r>
      <w:r>
        <w:rPr>
          <w:rFonts w:cs="Times New Roman"/>
          <w:bCs/>
          <w:color w:val="000000"/>
        </w:rPr>
        <w:t>22°</w:t>
      </w:r>
      <w:r>
        <w:rPr>
          <w:rFonts w:hint="eastAsia" w:cs="Times New Roman"/>
          <w:bCs/>
          <w:color w:val="000000"/>
          <w:lang w:val="en-US" w:eastAsia="zh-CN"/>
        </w:rPr>
        <w:t>45</w:t>
      </w:r>
      <w:r>
        <w:rPr>
          <w:rFonts w:cs="Times New Roman"/>
          <w:bCs/>
          <w:color w:val="000000"/>
        </w:rPr>
        <w:t>′</w:t>
      </w:r>
      <w:r>
        <w:rPr>
          <w:rFonts w:hint="eastAsia" w:cs="Times New Roman"/>
          <w:bCs/>
          <w:color w:val="000000"/>
          <w:lang w:val="en-US" w:eastAsia="zh-CN"/>
        </w:rPr>
        <w:t>49.63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7.26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2640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2640</w:t>
      </w:r>
      <w:r>
        <w:rPr>
          <w:rFonts w:cs="Times New Roman"/>
        </w:rPr>
        <w:t xml:space="preserve"> m</w:t>
      </w:r>
      <w:r>
        <w:rPr>
          <w:rFonts w:cs="Times New Roman"/>
          <w:vertAlign w:val="superscript"/>
        </w:rPr>
        <w:t>2</w:t>
      </w:r>
      <w:r>
        <w:rPr>
          <w:rFonts w:hint="eastAsia" w:cs="Times New Roman"/>
        </w:rPr>
        <w:t>，总投资</w:t>
      </w:r>
      <w:r>
        <w:rPr>
          <w:rFonts w:cs="Times New Roman"/>
        </w:rPr>
        <w:t>10</w:t>
      </w:r>
      <w:r>
        <w:rPr>
          <w:rFonts w:hint="eastAsia" w:cs="Times New Roman"/>
          <w:lang w:val="en-US" w:eastAsia="zh-CN"/>
        </w:rPr>
        <w:t>0</w:t>
      </w:r>
      <w:r>
        <w:rPr>
          <w:rFonts w:cs="Times New Roman"/>
        </w:rPr>
        <w:t>0</w:t>
      </w:r>
      <w:r>
        <w:rPr>
          <w:rFonts w:hint="eastAsia" w:cs="Times New Roman"/>
        </w:rPr>
        <w:t>万元，设有员工</w:t>
      </w:r>
      <w:r>
        <w:rPr>
          <w:rFonts w:hint="eastAsia" w:cs="Times New Roman"/>
          <w:lang w:val="en-US" w:eastAsia="zh-CN"/>
        </w:rPr>
        <w:t>30</w:t>
      </w:r>
      <w:r>
        <w:rPr>
          <w:rFonts w:hint="eastAsia" w:cs="Times New Roman"/>
        </w:rPr>
        <w:t>人，主要从事</w:t>
      </w:r>
      <w:r>
        <w:rPr>
          <w:rFonts w:hint="eastAsia" w:cs="Times New Roman"/>
          <w:lang w:eastAsia="zh-CN"/>
        </w:rPr>
        <w:t>收集闪光灯罩、手机听筒网的加工</w:t>
      </w:r>
      <w:r>
        <w:rPr>
          <w:rFonts w:hint="eastAsia" w:cs="Times New Roman"/>
        </w:rPr>
        <w:t>生产，</w:t>
      </w:r>
      <w:r>
        <w:rPr>
          <w:rFonts w:hint="eastAsia" w:cs="Times New Roman"/>
          <w:lang w:eastAsia="zh-CN"/>
        </w:rPr>
        <w:t>设计</w:t>
      </w:r>
      <w:r>
        <w:rPr>
          <w:rFonts w:hint="eastAsia" w:cs="Times New Roman"/>
        </w:rPr>
        <w:t>年</w:t>
      </w:r>
      <w:r>
        <w:rPr>
          <w:rFonts w:hint="eastAsia" w:cs="Times New Roman"/>
          <w:lang w:eastAsia="zh-CN"/>
        </w:rPr>
        <w:t>产量手机闪光灯罩</w:t>
      </w:r>
      <w:r>
        <w:rPr>
          <w:rFonts w:hint="eastAsia" w:cs="Times New Roman"/>
          <w:lang w:val="en-US" w:eastAsia="zh-CN"/>
        </w:rPr>
        <w:t>5000万个、手机听筒网5000万个，一期实际年产量手机闪光灯罩3000万个，手机听筒网3000万个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迪卡尔光电科技</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迪卡尔光电科技</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12737</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19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bookmarkStart w:id="0" w:name="_GoBack"/>
      <w:bookmarkEnd w:id="0"/>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ascii="Times New Roman" w:hAnsi="Times New Roman"/>
          <w:sz w:val="24"/>
        </w:rPr>
        <w:t>10</w:t>
      </w:r>
      <w:r>
        <w:rPr>
          <w:rFonts w:hint="eastAsia" w:ascii="Times New Roman" w:hAnsi="Times New Roman"/>
          <w:sz w:val="24"/>
          <w:lang w:val="en-US" w:eastAsia="zh-CN"/>
        </w:rPr>
        <w:t>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1</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现一期设备有（详情附表）</w:t>
      </w:r>
    </w:p>
    <w:tbl>
      <w:tblPr>
        <w:tblStyle w:val="9"/>
        <w:tblW w:w="8985"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55"/>
        <w:gridCol w:w="1335"/>
        <w:gridCol w:w="2145"/>
        <w:gridCol w:w="19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lang w:eastAsia="zh-CN"/>
              </w:rPr>
              <w:t>序号</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名称</w:t>
            </w:r>
          </w:p>
        </w:tc>
        <w:tc>
          <w:tcPr>
            <w:tcW w:w="133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一期实际设备数量</w:t>
            </w:r>
          </w:p>
        </w:tc>
        <w:tc>
          <w:tcPr>
            <w:tcW w:w="192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eastAsia="zh-CN"/>
              </w:rPr>
              <w:t>待验收设备数量</w:t>
            </w:r>
          </w:p>
        </w:tc>
        <w:tc>
          <w:tcPr>
            <w:tcW w:w="9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注塑机</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28台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18台</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10台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烘料箱</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28台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18台</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10台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剪片机</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25台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15台</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10台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碎料机</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175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CNC机</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火花机</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磨床</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8</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铣床</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9</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慢走丝</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10</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快走丝</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11</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精密车床</w:t>
            </w:r>
          </w:p>
        </w:tc>
        <w:tc>
          <w:tcPr>
            <w:tcW w:w="133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92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9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3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4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6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冷却水塔</w:t>
            </w:r>
          </w:p>
        </w:tc>
        <w:tc>
          <w:tcPr>
            <w:tcW w:w="13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4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2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6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水池</w:t>
            </w:r>
          </w:p>
        </w:tc>
        <w:tc>
          <w:tcPr>
            <w:tcW w:w="13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2145"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92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60" w:type="dxa"/>
            <w:vAlign w:val="center"/>
          </w:tcPr>
          <w:p>
            <w:pPr>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heme="minorEastAsia" w:hAnsiTheme="minorEastAsia" w:eastAsiaTheme="minorEastAsia" w:cstheme="minorEastAsia"/>
          <w:sz w:val="24"/>
          <w:szCs w:val="24"/>
        </w:rPr>
        <w:t>不排放生产性废水。机加工用水、冷却水循环使</w:t>
      </w:r>
      <w:r>
        <w:rPr>
          <w:rFonts w:hint="eastAsia" w:asciiTheme="minorEastAsia" w:hAnsiTheme="minorEastAsia" w:eastAsiaTheme="minorEastAsia" w:cstheme="minorEastAsia"/>
          <w:bCs/>
          <w:sz w:val="24"/>
          <w:szCs w:val="24"/>
        </w:rPr>
        <w:t>用，不外排。</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一期</w:t>
      </w:r>
      <w:r>
        <w:rPr>
          <w:rFonts w:hint="eastAsia" w:asciiTheme="minorEastAsia" w:hAnsiTheme="minorEastAsia" w:eastAsiaTheme="minorEastAsia" w:cstheme="minorEastAsia"/>
          <w:sz w:val="24"/>
          <w:szCs w:val="24"/>
        </w:rPr>
        <w:t>项目生活污水经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（二）废气</w:t>
      </w:r>
    </w:p>
    <w:p>
      <w:pPr>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一期</w:t>
      </w:r>
      <w:r>
        <w:rPr>
          <w:rFonts w:hint="eastAsia" w:asciiTheme="minorEastAsia" w:hAnsiTheme="minorEastAsia" w:eastAsiaTheme="minorEastAsia" w:cstheme="minorEastAsia"/>
          <w:sz w:val="24"/>
          <w:szCs w:val="24"/>
        </w:rPr>
        <w:t>项目注塑工序废气经配套的</w:t>
      </w:r>
      <w:r>
        <w:rPr>
          <w:rFonts w:hint="eastAsia" w:asciiTheme="minorEastAsia" w:hAnsiTheme="minorEastAsia" w:eastAsiaTheme="minorEastAsia" w:cstheme="minorEastAsia"/>
          <w:sz w:val="24"/>
          <w:szCs w:val="24"/>
          <w:lang w:eastAsia="zh-CN"/>
        </w:rPr>
        <w:t>有机</w:t>
      </w:r>
      <w:r>
        <w:rPr>
          <w:rFonts w:hint="eastAsia" w:asciiTheme="minorEastAsia" w:hAnsiTheme="minorEastAsia" w:eastAsiaTheme="minorEastAsia" w:cstheme="minorEastAsia"/>
          <w:sz w:val="24"/>
          <w:szCs w:val="24"/>
        </w:rPr>
        <w:t>废气</w:t>
      </w:r>
      <w:r>
        <w:rPr>
          <w:rFonts w:hint="eastAsia" w:asciiTheme="minorEastAsia" w:hAnsiTheme="minorEastAsia" w:eastAsiaTheme="minorEastAsia" w:cstheme="minorEastAsia"/>
          <w:sz w:val="24"/>
          <w:szCs w:val="24"/>
          <w:lang w:eastAsia="zh-CN"/>
        </w:rPr>
        <w:t>经“</w:t>
      </w:r>
      <w:r>
        <w:rPr>
          <w:rFonts w:hint="eastAsia" w:asciiTheme="minorEastAsia" w:hAnsiTheme="minorEastAsia" w:eastAsiaTheme="minorEastAsia" w:cstheme="minorEastAsia"/>
          <w:sz w:val="24"/>
          <w:szCs w:val="24"/>
          <w:lang w:val="en-US" w:eastAsia="zh-CN"/>
        </w:rPr>
        <w:t>UV催化光解装置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处理设施处理后高空排放，</w:t>
      </w:r>
      <w:r>
        <w:rPr>
          <w:rFonts w:hint="eastAsia" w:asciiTheme="minorEastAsia" w:hAnsiTheme="minorEastAsia" w:eastAsiaTheme="minorEastAsia" w:cstheme="minorEastAsia"/>
          <w:sz w:val="24"/>
          <w:szCs w:val="24"/>
          <w:lang w:eastAsia="zh-CN"/>
        </w:rPr>
        <w:t>有机废气</w:t>
      </w:r>
      <w:r>
        <w:rPr>
          <w:rFonts w:hint="eastAsia" w:asciiTheme="minorEastAsia" w:hAnsiTheme="minorEastAsia" w:eastAsiaTheme="minorEastAsia" w:cstheme="minorEastAsia"/>
          <w:sz w:val="24"/>
          <w:szCs w:val="24"/>
        </w:rPr>
        <w:t>排放执行《合成树脂工业污染物排放标准》（GB31572-2015）表4排放标准。</w:t>
      </w:r>
    </w:p>
    <w:p>
      <w:pPr>
        <w:spacing w:line="360" w:lineRule="auto"/>
        <w:ind w:firstLine="480" w:firstLineChars="200"/>
        <w:outlineLvl w:val="0"/>
        <w:rPr>
          <w:rFonts w:hint="eastAsia" w:eastAsia="仿宋_GB2312"/>
          <w:sz w:val="32"/>
          <w:szCs w:val="32"/>
          <w:lang w:eastAsia="zh-CN"/>
        </w:rPr>
      </w:pPr>
      <w:r>
        <w:rPr>
          <w:rFonts w:hint="eastAsia" w:asciiTheme="minorEastAsia" w:hAnsiTheme="minorEastAsia" w:eastAsiaTheme="minorEastAsia" w:cstheme="minorEastAsia"/>
          <w:sz w:val="24"/>
          <w:szCs w:val="24"/>
          <w:lang w:eastAsia="zh-CN"/>
        </w:rPr>
        <w:t>一期项目</w:t>
      </w:r>
      <w:r>
        <w:rPr>
          <w:rFonts w:hint="eastAsia" w:asciiTheme="minorEastAsia" w:hAnsiTheme="minorEastAsia" w:eastAsiaTheme="minorEastAsia" w:cstheme="minorEastAsia"/>
          <w:sz w:val="24"/>
          <w:szCs w:val="24"/>
        </w:rPr>
        <w:t>加强车间通排风，碎料工序粉尘执行广东省《大气污染物排放限值》（DB44/27-2001）中的第二时段无组织排放监控浓度限值。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heme="minorEastAsia" w:hAnsiTheme="minorEastAsia" w:eastAsiaTheme="minorEastAsia" w:cstheme="minorEastAsia"/>
          <w:sz w:val="24"/>
          <w:szCs w:val="24"/>
        </w:rPr>
        <w:t>不排放生产性废水。机加工用水、冷却水循环使</w:t>
      </w:r>
      <w:r>
        <w:rPr>
          <w:rFonts w:hint="eastAsia" w:asciiTheme="minorEastAsia" w:hAnsiTheme="minorEastAsia" w:eastAsiaTheme="minorEastAsia" w:cstheme="minorEastAsia"/>
          <w:bCs/>
          <w:sz w:val="24"/>
          <w:szCs w:val="24"/>
        </w:rPr>
        <w:t>用，不外排。</w:t>
      </w:r>
    </w:p>
    <w:p>
      <w:pPr>
        <w:spacing w:line="360" w:lineRule="auto"/>
        <w:ind w:firstLine="480" w:firstLineChars="200"/>
        <w:rPr>
          <w:rFonts w:hint="default" w:ascii="Times New Roman" w:hAnsi="Times New Roman" w:eastAsia="宋体"/>
          <w:sz w:val="24"/>
          <w:szCs w:val="24"/>
          <w:lang w:val="en-US" w:eastAsia="zh-CN"/>
        </w:rPr>
      </w:pPr>
      <w:r>
        <w:rPr>
          <w:rFonts w:hint="eastAsia" w:asciiTheme="minorEastAsia" w:hAnsiTheme="minorEastAsia" w:eastAsiaTheme="minorEastAsia" w:cstheme="minorEastAsia"/>
          <w:sz w:val="24"/>
          <w:szCs w:val="24"/>
          <w:lang w:eastAsia="zh-CN"/>
        </w:rPr>
        <w:t>一期</w:t>
      </w:r>
      <w:r>
        <w:rPr>
          <w:rFonts w:hint="eastAsia" w:asciiTheme="minorEastAsia" w:hAnsiTheme="minorEastAsia" w:eastAsiaTheme="minorEastAsia" w:cstheme="minorEastAsia"/>
          <w:sz w:val="24"/>
          <w:szCs w:val="24"/>
        </w:rPr>
        <w:t>项目生活污水经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20190427003</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cs="宋体"/>
          <w:sz w:val="24"/>
          <w:szCs w:val="24"/>
          <w:lang w:val="en-US" w:eastAsia="zh-CN"/>
        </w:rPr>
      </w:pPr>
      <w:r>
        <w:rPr>
          <w:rFonts w:hint="eastAsia" w:asciiTheme="minorEastAsia" w:hAnsiTheme="minorEastAsia" w:eastAsiaTheme="minorEastAsia" w:cstheme="minorEastAsia"/>
          <w:sz w:val="24"/>
          <w:szCs w:val="24"/>
          <w:lang w:eastAsia="zh-CN"/>
        </w:rPr>
        <w:t>一期</w:t>
      </w:r>
      <w:r>
        <w:rPr>
          <w:rFonts w:hint="eastAsia" w:asciiTheme="minorEastAsia" w:hAnsiTheme="minorEastAsia" w:eastAsiaTheme="minorEastAsia" w:cstheme="minorEastAsia"/>
          <w:sz w:val="24"/>
          <w:szCs w:val="24"/>
        </w:rPr>
        <w:t>项目注塑工序废气经配套的</w:t>
      </w:r>
      <w:r>
        <w:rPr>
          <w:rFonts w:hint="eastAsia" w:asciiTheme="minorEastAsia" w:hAnsiTheme="minorEastAsia" w:eastAsiaTheme="minorEastAsia" w:cstheme="minorEastAsia"/>
          <w:sz w:val="24"/>
          <w:szCs w:val="24"/>
          <w:lang w:eastAsia="zh-CN"/>
        </w:rPr>
        <w:t>有机</w:t>
      </w:r>
      <w:r>
        <w:rPr>
          <w:rFonts w:hint="eastAsia" w:asciiTheme="minorEastAsia" w:hAnsiTheme="minorEastAsia" w:eastAsiaTheme="minorEastAsia" w:cstheme="minorEastAsia"/>
          <w:sz w:val="24"/>
          <w:szCs w:val="24"/>
        </w:rPr>
        <w:t>废气</w:t>
      </w:r>
      <w:r>
        <w:rPr>
          <w:rFonts w:hint="eastAsia" w:asciiTheme="minorEastAsia" w:hAnsiTheme="minorEastAsia" w:eastAsiaTheme="minorEastAsia" w:cstheme="minorEastAsia"/>
          <w:sz w:val="24"/>
          <w:szCs w:val="24"/>
          <w:lang w:eastAsia="zh-CN"/>
        </w:rPr>
        <w:t>经“</w:t>
      </w:r>
      <w:r>
        <w:rPr>
          <w:rFonts w:hint="eastAsia" w:asciiTheme="minorEastAsia" w:hAnsiTheme="minorEastAsia" w:eastAsiaTheme="minorEastAsia" w:cstheme="minorEastAsia"/>
          <w:sz w:val="24"/>
          <w:szCs w:val="24"/>
          <w:lang w:val="en-US" w:eastAsia="zh-CN"/>
        </w:rPr>
        <w:t>UV催化光解装置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处理设施处理后高空排放，</w:t>
      </w:r>
      <w:r>
        <w:rPr>
          <w:rFonts w:hint="eastAsia" w:asciiTheme="minorEastAsia" w:hAnsiTheme="minorEastAsia" w:eastAsiaTheme="minorEastAsia" w:cstheme="minorEastAsia"/>
          <w:sz w:val="24"/>
          <w:szCs w:val="24"/>
          <w:lang w:eastAsia="zh-CN"/>
        </w:rPr>
        <w:t>有机废气</w:t>
      </w:r>
      <w:r>
        <w:rPr>
          <w:rFonts w:hint="eastAsia" w:asciiTheme="minorEastAsia" w:hAnsiTheme="minorEastAsia" w:eastAsiaTheme="minorEastAsia" w:cstheme="minorEastAsia"/>
          <w:sz w:val="24"/>
          <w:szCs w:val="24"/>
        </w:rPr>
        <w:t>排放</w:t>
      </w:r>
      <w:r>
        <w:rPr>
          <w:rFonts w:hint="eastAsia" w:asciiTheme="minorEastAsia" w:hAnsiTheme="minorEastAsia" w:eastAsiaTheme="minorEastAsia" w:cstheme="minorEastAsia"/>
          <w:sz w:val="24"/>
          <w:szCs w:val="24"/>
          <w:lang w:eastAsia="zh-CN"/>
        </w:rPr>
        <w:t>达到</w:t>
      </w:r>
      <w:r>
        <w:rPr>
          <w:rFonts w:hint="eastAsia" w:asciiTheme="minorEastAsia" w:hAnsiTheme="minorEastAsia" w:eastAsiaTheme="minorEastAsia" w:cstheme="minorEastAsia"/>
          <w:sz w:val="24"/>
          <w:szCs w:val="24"/>
        </w:rPr>
        <w:t>《合成树脂工业污染物排放标准》（GB31572-2015）表4排放标准。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20190427003</w:t>
      </w:r>
    </w:p>
    <w:p>
      <w:pPr>
        <w:spacing w:line="360" w:lineRule="auto"/>
        <w:ind w:firstLine="480" w:firstLineChars="200"/>
        <w:outlineLvl w:val="0"/>
        <w:rPr>
          <w:rFonts w:hint="eastAsia" w:ascii="宋体" w:hAnsi="宋体" w:eastAsia="宋体" w:cs="宋体"/>
          <w:sz w:val="24"/>
          <w:szCs w:val="24"/>
        </w:rPr>
      </w:pPr>
      <w:r>
        <w:rPr>
          <w:rFonts w:hint="eastAsia" w:asciiTheme="minorEastAsia" w:hAnsiTheme="minorEastAsia" w:eastAsiaTheme="minorEastAsia" w:cstheme="minorEastAsia"/>
          <w:sz w:val="24"/>
          <w:szCs w:val="24"/>
          <w:lang w:eastAsia="zh-CN"/>
        </w:rPr>
        <w:t>一期项目</w:t>
      </w:r>
      <w:r>
        <w:rPr>
          <w:rFonts w:hint="eastAsia" w:asciiTheme="minorEastAsia" w:hAnsiTheme="minorEastAsia" w:eastAsiaTheme="minorEastAsia" w:cstheme="minorEastAsia"/>
          <w:sz w:val="24"/>
          <w:szCs w:val="24"/>
        </w:rPr>
        <w:t>加强车间通排风，碎料工序粉尘</w:t>
      </w:r>
      <w:r>
        <w:rPr>
          <w:rFonts w:hint="eastAsia" w:asciiTheme="minorEastAsia" w:hAnsiTheme="minorEastAsia" w:eastAsiaTheme="minorEastAsia" w:cstheme="minorEastAsia"/>
          <w:sz w:val="24"/>
          <w:szCs w:val="24"/>
          <w:lang w:eastAsia="zh-CN"/>
        </w:rPr>
        <w:t>达到</w:t>
      </w:r>
      <w:r>
        <w:rPr>
          <w:rFonts w:hint="eastAsia" w:asciiTheme="minorEastAsia" w:hAnsiTheme="minorEastAsia" w:eastAsiaTheme="minorEastAsia" w:cstheme="minorEastAsia"/>
          <w:sz w:val="24"/>
          <w:szCs w:val="24"/>
        </w:rPr>
        <w:t>广东省《大气污染物排放限值》（DB44/27-2001）中的第二时段无组织排放监控浓度限值。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20190427003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20190427003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heme="minorEastAsia" w:hAnsiTheme="minorEastAsia" w:eastAsiaTheme="minorEastAsia" w:cstheme="minorEastAsia"/>
          <w:sz w:val="24"/>
          <w:szCs w:val="24"/>
        </w:rPr>
        <w:t>不排放生产性废水。机加工用水、冷却水循环使</w:t>
      </w:r>
      <w:r>
        <w:rPr>
          <w:rFonts w:hint="eastAsia" w:asciiTheme="minorEastAsia" w:hAnsiTheme="minorEastAsia" w:eastAsiaTheme="minorEastAsia" w:cstheme="minorEastAsia"/>
          <w:bCs/>
          <w:sz w:val="24"/>
          <w:szCs w:val="24"/>
        </w:rPr>
        <w:t>用，不外排。</w:t>
      </w:r>
      <w:r>
        <w:rPr>
          <w:rFonts w:hint="eastAsia" w:asciiTheme="minorEastAsia" w:hAnsiTheme="minorEastAsia" w:eastAsiaTheme="minorEastAsia" w:cstheme="minorEastAsia"/>
          <w:sz w:val="24"/>
          <w:szCs w:val="24"/>
        </w:rPr>
        <w:t>项目生活污水经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处理后排入市政截污管网，引至城镇污水处理厂处理。</w:t>
      </w:r>
      <w:r>
        <w:rPr>
          <w:rFonts w:hint="eastAsia" w:asciiTheme="minorEastAsia" w:hAnsiTheme="minorEastAsia" w:eastAsiaTheme="minorEastAsia" w:cstheme="minorEastAsia"/>
          <w:sz w:val="24"/>
          <w:szCs w:val="24"/>
          <w:lang w:eastAsia="zh-CN"/>
        </w:rPr>
        <w:t>一期</w:t>
      </w:r>
      <w:r>
        <w:rPr>
          <w:rFonts w:hint="eastAsia" w:asciiTheme="minorEastAsia" w:hAnsiTheme="minorEastAsia" w:eastAsiaTheme="minorEastAsia" w:cstheme="minorEastAsia"/>
          <w:sz w:val="24"/>
          <w:szCs w:val="24"/>
        </w:rPr>
        <w:t>项目注塑工序废气经配套的</w:t>
      </w:r>
      <w:r>
        <w:rPr>
          <w:rFonts w:hint="eastAsia" w:asciiTheme="minorEastAsia" w:hAnsiTheme="minorEastAsia" w:eastAsiaTheme="minorEastAsia" w:cstheme="minorEastAsia"/>
          <w:sz w:val="24"/>
          <w:szCs w:val="24"/>
          <w:lang w:eastAsia="zh-CN"/>
        </w:rPr>
        <w:t>有机</w:t>
      </w:r>
      <w:r>
        <w:rPr>
          <w:rFonts w:hint="eastAsia" w:asciiTheme="minorEastAsia" w:hAnsiTheme="minorEastAsia" w:eastAsiaTheme="minorEastAsia" w:cstheme="minorEastAsia"/>
          <w:sz w:val="24"/>
          <w:szCs w:val="24"/>
        </w:rPr>
        <w:t>废气</w:t>
      </w:r>
      <w:r>
        <w:rPr>
          <w:rFonts w:hint="eastAsia" w:asciiTheme="minorEastAsia" w:hAnsiTheme="minorEastAsia" w:eastAsiaTheme="minorEastAsia" w:cstheme="minorEastAsia"/>
          <w:sz w:val="24"/>
          <w:szCs w:val="24"/>
          <w:lang w:eastAsia="zh-CN"/>
        </w:rPr>
        <w:t>经“</w:t>
      </w:r>
      <w:r>
        <w:rPr>
          <w:rFonts w:hint="eastAsia" w:asciiTheme="minorEastAsia" w:hAnsiTheme="minorEastAsia" w:eastAsiaTheme="minorEastAsia" w:cstheme="minorEastAsia"/>
          <w:sz w:val="24"/>
          <w:szCs w:val="24"/>
          <w:lang w:val="en-US" w:eastAsia="zh-CN"/>
        </w:rPr>
        <w:t>UV催化光解装置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处理设施处理后高空排放，碎料工序</w:t>
      </w:r>
      <w:r>
        <w:rPr>
          <w:rFonts w:hint="eastAsia" w:asciiTheme="minorEastAsia" w:hAnsiTheme="minorEastAsia" w:eastAsiaTheme="minorEastAsia" w:cstheme="minorEastAsia"/>
          <w:sz w:val="24"/>
          <w:szCs w:val="24"/>
          <w:lang w:eastAsia="zh-CN"/>
        </w:rPr>
        <w:t>加强车间通风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一期</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迪卡尔光电科技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05-16</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迪卡尔光电科技</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46B4E54"/>
    <w:rsid w:val="05A80C9B"/>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41450CE"/>
    <w:rsid w:val="49372201"/>
    <w:rsid w:val="4AD63029"/>
    <w:rsid w:val="4D925BF8"/>
    <w:rsid w:val="4F6C0853"/>
    <w:rsid w:val="53177114"/>
    <w:rsid w:val="56616D56"/>
    <w:rsid w:val="582E11CE"/>
    <w:rsid w:val="59971B00"/>
    <w:rsid w:val="5D5242FD"/>
    <w:rsid w:val="5D9E6E76"/>
    <w:rsid w:val="60ED1601"/>
    <w:rsid w:val="63B50DE9"/>
    <w:rsid w:val="67D61337"/>
    <w:rsid w:val="6A8E01FC"/>
    <w:rsid w:val="6E801591"/>
    <w:rsid w:val="6ED22FFA"/>
    <w:rsid w:val="6EF06FE0"/>
    <w:rsid w:val="70CB01F1"/>
    <w:rsid w:val="710961DF"/>
    <w:rsid w:val="711C32AE"/>
    <w:rsid w:val="71E52539"/>
    <w:rsid w:val="734A210C"/>
    <w:rsid w:val="738A2110"/>
    <w:rsid w:val="76232E78"/>
    <w:rsid w:val="7AEF43FB"/>
    <w:rsid w:val="7E7C5BFA"/>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2019-05-29T09:41:07Z</cp:lastPrinted>
  <dcterms:modified xsi:type="dcterms:W3CDTF">2019-05-29T09:42:28Z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